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line="360" w:lineRule="auto"/>
        <w:jc w:val="center"/>
        <w:rPr>
          <w:rFonts w:hint="eastAsia" w:ascii="华文细黑" w:hAnsi="华文细黑" w:eastAsia="华文细黑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-452120</wp:posOffset>
            </wp:positionV>
            <wp:extent cx="2006600" cy="919480"/>
            <wp:effectExtent l="0" t="0" r="12700" b="13970"/>
            <wp:wrapThrough wrapText="bothSides">
              <wp:wrapPolygon>
                <wp:start x="11894" y="0"/>
                <wp:lineTo x="9433" y="2238"/>
                <wp:lineTo x="8408" y="4475"/>
                <wp:lineTo x="8408" y="7160"/>
                <wp:lineTo x="2256" y="10740"/>
                <wp:lineTo x="410" y="12083"/>
                <wp:lineTo x="0" y="16110"/>
                <wp:lineTo x="0" y="18796"/>
                <wp:lineTo x="7177" y="21033"/>
                <wp:lineTo x="14149" y="21033"/>
                <wp:lineTo x="21327" y="18796"/>
                <wp:lineTo x="21327" y="16110"/>
                <wp:lineTo x="21122" y="12530"/>
                <wp:lineTo x="19891" y="11188"/>
                <wp:lineTo x="12714" y="7160"/>
                <wp:lineTo x="12714" y="0"/>
                <wp:lineTo x="11894" y="0"/>
              </wp:wrapPolygon>
            </wp:wrapThrough>
            <wp:docPr id="1" name="图片 1" descr="安徽铜雀台开元国际大酒店金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徽铜雀台开元国际大酒店金色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40" w:line="360" w:lineRule="auto"/>
        <w:jc w:val="center"/>
        <w:rPr>
          <w:rFonts w:hint="eastAsia" w:ascii="华文细黑" w:hAnsi="华文细黑" w:eastAsia="华文细黑"/>
          <w:b/>
          <w:bCs/>
          <w:kern w:val="2"/>
          <w:sz w:val="36"/>
          <w:szCs w:val="36"/>
          <w:lang w:eastAsia="zh-CN"/>
        </w:rPr>
      </w:pPr>
      <w:r>
        <w:rPr>
          <w:rFonts w:hint="eastAsia" w:ascii="华文细黑" w:hAnsi="华文细黑" w:eastAsia="华文细黑"/>
          <w:b/>
          <w:bCs/>
          <w:kern w:val="2"/>
          <w:sz w:val="36"/>
          <w:szCs w:val="36"/>
          <w:lang w:val="en-US" w:eastAsia="zh-CN"/>
        </w:rPr>
        <w:t>2017年安徽铜雀台国际大酒店圣诞晚会招标文件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安徽铜雀台国际大酒店每年都举行圣诞晚会，在铜陵市都取得了良好的社会口碑效应。圣诞节晚会是具有全市轰动效应的大型演出，希望此次活动依然能在市民中形成持续关注，引发口碑传播，并为后期销售打下良好基础。</w:t>
      </w:r>
    </w:p>
    <w:p>
      <w:pPr>
        <w:tabs>
          <w:tab w:val="left" w:pos="720"/>
          <w:tab w:val="left" w:pos="1260"/>
        </w:tabs>
        <w:spacing w:line="460" w:lineRule="exact"/>
        <w:ind w:left="420"/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  <w:b/>
        </w:rPr>
        <w:t>活动时间：</w:t>
      </w:r>
      <w:r>
        <w:rPr>
          <w:rFonts w:hint="eastAsia" w:ascii="华文细黑" w:hAnsi="华文细黑" w:eastAsia="华文细黑"/>
          <w:lang w:val="en-US" w:eastAsia="zh-CN"/>
        </w:rPr>
        <w:t>2017</w:t>
      </w:r>
      <w:r>
        <w:rPr>
          <w:rFonts w:hint="eastAsia" w:ascii="华文细黑" w:hAnsi="华文细黑" w:eastAsia="华文细黑"/>
        </w:rPr>
        <w:t>年</w:t>
      </w:r>
      <w:r>
        <w:rPr>
          <w:rFonts w:hint="eastAsia" w:ascii="华文细黑" w:hAnsi="华文细黑" w:eastAsia="华文细黑"/>
          <w:lang w:val="en-US" w:eastAsia="zh-CN"/>
        </w:rPr>
        <w:t>12</w:t>
      </w:r>
      <w:r>
        <w:rPr>
          <w:rFonts w:hint="eastAsia" w:ascii="华文细黑" w:hAnsi="华文细黑" w:eastAsia="华文细黑"/>
        </w:rPr>
        <w:t>月</w:t>
      </w:r>
      <w:r>
        <w:rPr>
          <w:rFonts w:hint="eastAsia" w:ascii="华文细黑" w:hAnsi="华文细黑" w:eastAsia="华文细黑"/>
          <w:lang w:val="en-US" w:eastAsia="zh-CN"/>
        </w:rPr>
        <w:t>24</w:t>
      </w:r>
      <w:r>
        <w:rPr>
          <w:rFonts w:hint="eastAsia" w:ascii="华文细黑" w:hAnsi="华文细黑" w:eastAsia="华文细黑"/>
        </w:rPr>
        <w:t>日至</w:t>
      </w:r>
      <w:r>
        <w:rPr>
          <w:rFonts w:hint="eastAsia" w:ascii="华文细黑" w:hAnsi="华文细黑" w:eastAsia="华文细黑"/>
          <w:lang w:val="en-US" w:eastAsia="zh-CN"/>
        </w:rPr>
        <w:t>2017</w:t>
      </w:r>
      <w:r>
        <w:rPr>
          <w:rFonts w:hint="eastAsia" w:ascii="华文细黑" w:hAnsi="华文细黑" w:eastAsia="华文细黑"/>
        </w:rPr>
        <w:t>年</w:t>
      </w:r>
      <w:r>
        <w:rPr>
          <w:rFonts w:hint="eastAsia" w:ascii="华文细黑" w:hAnsi="华文细黑" w:eastAsia="华文细黑"/>
          <w:lang w:val="en-US" w:eastAsia="zh-CN"/>
        </w:rPr>
        <w:t>12</w:t>
      </w:r>
      <w:r>
        <w:rPr>
          <w:rFonts w:hint="eastAsia" w:ascii="华文细黑" w:hAnsi="华文细黑" w:eastAsia="华文细黑"/>
        </w:rPr>
        <w:t>月</w:t>
      </w:r>
      <w:r>
        <w:rPr>
          <w:rFonts w:hint="eastAsia" w:ascii="华文细黑" w:hAnsi="华文细黑" w:eastAsia="华文细黑"/>
          <w:lang w:val="en-US" w:eastAsia="zh-CN"/>
        </w:rPr>
        <w:t>25</w:t>
      </w:r>
      <w:r>
        <w:rPr>
          <w:rFonts w:hint="eastAsia" w:ascii="华文细黑" w:hAnsi="华文细黑" w:eastAsia="华文细黑"/>
        </w:rPr>
        <w:t>日</w:t>
      </w:r>
    </w:p>
    <w:p>
      <w:pPr>
        <w:tabs>
          <w:tab w:val="left" w:pos="720"/>
          <w:tab w:val="left" w:pos="1260"/>
        </w:tabs>
        <w:spacing w:line="460" w:lineRule="exact"/>
        <w:ind w:left="420"/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  <w:b/>
        </w:rPr>
        <w:t>活动地点</w:t>
      </w:r>
      <w:r>
        <w:rPr>
          <w:rFonts w:hint="eastAsia" w:ascii="华文细黑" w:hAnsi="华文细黑" w:eastAsia="华文细黑"/>
          <w:b/>
          <w:lang w:eastAsia="zh-CN"/>
        </w:rPr>
        <w:t>：</w:t>
      </w:r>
      <w:r>
        <w:rPr>
          <w:rFonts w:hint="eastAsia" w:ascii="华文细黑" w:hAnsi="华文细黑" w:eastAsia="华文细黑"/>
          <w:lang w:val="en-US" w:eastAsia="zh-CN"/>
        </w:rPr>
        <w:t>安徽铜雀台国际大酒店-铜雀宫</w:t>
      </w:r>
    </w:p>
    <w:p>
      <w:pPr>
        <w:tabs>
          <w:tab w:val="left" w:pos="720"/>
          <w:tab w:val="left" w:pos="1260"/>
        </w:tabs>
        <w:spacing w:line="460" w:lineRule="exact"/>
        <w:ind w:left="420"/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  <w:b/>
        </w:rPr>
        <w:t>活动主题：</w:t>
      </w:r>
      <w:r>
        <w:rPr>
          <w:rFonts w:hint="eastAsia" w:ascii="华文细黑" w:hAnsi="华文细黑" w:eastAsia="华文细黑"/>
          <w:lang w:val="en-US" w:eastAsia="zh-CN"/>
        </w:rPr>
        <w:t>由活动提出方案</w:t>
      </w:r>
    </w:p>
    <w:p>
      <w:pPr>
        <w:tabs>
          <w:tab w:val="left" w:pos="720"/>
          <w:tab w:val="left" w:pos="1260"/>
        </w:tabs>
        <w:spacing w:line="460" w:lineRule="exact"/>
        <w:ind w:left="420"/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  <w:b/>
        </w:rPr>
        <w:t>活动内容：</w:t>
      </w:r>
      <w:r>
        <w:rPr>
          <w:rFonts w:hint="eastAsia" w:ascii="华文细黑" w:hAnsi="华文细黑" w:eastAsia="华文细黑"/>
          <w:lang w:val="en-US" w:eastAsia="zh-CN"/>
        </w:rPr>
        <w:t>由活动提出方案</w:t>
      </w:r>
    </w:p>
    <w:p>
      <w:pPr>
        <w:tabs>
          <w:tab w:val="left" w:pos="720"/>
          <w:tab w:val="left" w:pos="1260"/>
        </w:tabs>
        <w:spacing w:line="460" w:lineRule="exact"/>
        <w:ind w:left="420"/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  <w:b/>
        </w:rPr>
        <w:t>参与人数：</w:t>
      </w:r>
      <w:r>
        <w:rPr>
          <w:rFonts w:hint="eastAsia" w:ascii="华文细黑" w:hAnsi="华文细黑" w:eastAsia="华文细黑"/>
          <w:lang w:val="en-US" w:eastAsia="zh-CN"/>
        </w:rPr>
        <w:t>1000人（待定）</w:t>
      </w:r>
    </w:p>
    <w:p>
      <w:pPr>
        <w:tabs>
          <w:tab w:val="left" w:pos="720"/>
          <w:tab w:val="left" w:pos="1260"/>
        </w:tabs>
        <w:spacing w:line="360" w:lineRule="auto"/>
        <w:ind w:left="420"/>
        <w:rPr>
          <w:rFonts w:hint="eastAsia" w:ascii="华文细黑" w:hAnsi="华文细黑" w:eastAsia="华文细黑"/>
        </w:rPr>
      </w:pPr>
      <w:r>
        <w:rPr>
          <w:rFonts w:hint="eastAsia" w:ascii="华文细黑" w:hAnsi="华文细黑" w:eastAsia="华文细黑"/>
        </w:rPr>
        <w:t>上述所涉及待定部分，即本次招标，投标人可根据自身资源及经验进行合理调配，设置不同环节及设备，将本次活动影响力做到最大。</w:t>
      </w:r>
    </w:p>
    <w:p>
      <w:pPr>
        <w:tabs>
          <w:tab w:val="left" w:pos="720"/>
          <w:tab w:val="left" w:pos="1260"/>
        </w:tabs>
        <w:spacing w:line="360" w:lineRule="auto"/>
        <w:ind w:left="420"/>
        <w:rPr>
          <w:rFonts w:hint="eastAsia" w:ascii="华文细黑" w:hAnsi="华文细黑" w:eastAsia="华文细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现进行</w:t>
      </w:r>
      <w:r>
        <w:rPr>
          <w:rFonts w:hint="eastAsia"/>
          <w:sz w:val="28"/>
          <w:szCs w:val="28"/>
          <w:lang w:val="en-US" w:eastAsia="zh-CN"/>
        </w:rPr>
        <w:t>2017年圣诞节晚会招标，自2017年9月18日正式开始招标，投标截止日期为：2017年10月12日，望各位媒体执行单位踊跃参与投标，需在截止日期前将标书发至铜雀台市场部品牌总监邮箱（570269570@qq.com），如在指定时间未提交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招标文件需以PPT形式投稿，需阐明主题立意，整体活动费用，场地布置、节目安排、灯光效果等。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0" w:firstLineChars="1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安徽铜雀台开元国际大酒店 市场部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266F6"/>
    <w:rsid w:val="00670D02"/>
    <w:rsid w:val="24693262"/>
    <w:rsid w:val="28B9313D"/>
    <w:rsid w:val="2F9967E0"/>
    <w:rsid w:val="3BB55151"/>
    <w:rsid w:val="6ED266F6"/>
    <w:rsid w:val="79C4398F"/>
    <w:rsid w:val="7D464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2017-09-12T09:12:00Z</dcterms:created>
  <dc:creator>Administrator</dc:creator>
  <cp:lastModifiedBy>Administrator</cp:lastModifiedBy>
  <dcterms:modified xsi:type="dcterms:W3CDTF">2017-09-25T01:32:46Z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